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8FD44" w14:textId="07EEA305" w:rsidR="00752F2A" w:rsidRDefault="00752F2A" w:rsidP="00752F2A">
      <w:pPr>
        <w:rPr>
          <w:rFonts w:ascii="Calibri" w:eastAsia="Times New Roman" w:hAnsi="Calibri" w:cs="Times New Roman"/>
          <w:b/>
          <w:color w:val="000000"/>
          <w:sz w:val="28"/>
          <w:shd w:val="clear" w:color="auto" w:fill="FFFFFF"/>
        </w:rPr>
      </w:pPr>
      <w:r>
        <w:rPr>
          <w:rFonts w:ascii="Calibri" w:eastAsia="Times New Roman" w:hAnsi="Calibri" w:cs="Times New Roman"/>
          <w:b/>
          <w:color w:val="000000"/>
          <w:sz w:val="28"/>
          <w:shd w:val="clear" w:color="auto" w:fill="FFFFFF"/>
        </w:rPr>
        <w:t>Supplementary Information 2</w:t>
      </w:r>
    </w:p>
    <w:p w14:paraId="68F0BA2D" w14:textId="77777777" w:rsidR="00752F2A" w:rsidRDefault="00752F2A" w:rsidP="00752F2A">
      <w:pPr>
        <w:rPr>
          <w:rFonts w:ascii="Calibri" w:eastAsia="Times New Roman" w:hAnsi="Calibri" w:cs="Times New Roman"/>
          <w:b/>
          <w:color w:val="000000"/>
          <w:sz w:val="28"/>
          <w:shd w:val="clear" w:color="auto" w:fill="FFFFFF"/>
        </w:rPr>
      </w:pPr>
      <w:bookmarkStart w:id="0" w:name="_GoBack"/>
      <w:bookmarkEnd w:id="0"/>
    </w:p>
    <w:p w14:paraId="2D4FDEAD" w14:textId="1266D513" w:rsidR="00CD5711" w:rsidRPr="00CD5711" w:rsidRDefault="00CD5711" w:rsidP="00CD5711">
      <w:pPr>
        <w:jc w:val="center"/>
        <w:rPr>
          <w:rFonts w:ascii="Calibri" w:eastAsia="Times New Roman" w:hAnsi="Calibri" w:cs="Times New Roman"/>
          <w:b/>
          <w:color w:val="000000"/>
          <w:sz w:val="28"/>
          <w:shd w:val="clear" w:color="auto" w:fill="FFFFFF"/>
        </w:rPr>
      </w:pPr>
      <w:r w:rsidRPr="00CD5711">
        <w:rPr>
          <w:rFonts w:ascii="Calibri" w:eastAsia="Times New Roman" w:hAnsi="Calibri" w:cs="Times New Roman"/>
          <w:b/>
          <w:color w:val="000000"/>
          <w:sz w:val="28"/>
          <w:shd w:val="clear" w:color="auto" w:fill="FFFFFF"/>
        </w:rPr>
        <w:t xml:space="preserve">IMPETUS Stroke service pathway scoping </w:t>
      </w:r>
      <w:r w:rsidR="00E15C12">
        <w:rPr>
          <w:rFonts w:ascii="Calibri" w:eastAsia="Times New Roman" w:hAnsi="Calibri" w:cs="Times New Roman"/>
          <w:b/>
          <w:color w:val="000000"/>
          <w:sz w:val="28"/>
          <w:shd w:val="clear" w:color="auto" w:fill="FFFFFF"/>
        </w:rPr>
        <w:t>and mapping</w:t>
      </w:r>
    </w:p>
    <w:p w14:paraId="6C1E56A8" w14:textId="77777777" w:rsidR="00CD5711" w:rsidRDefault="00CD5711" w:rsidP="00CD5711">
      <w:pPr>
        <w:jc w:val="center"/>
        <w:rPr>
          <w:rFonts w:ascii="Calibri" w:eastAsia="Times New Roman" w:hAnsi="Calibri" w:cs="Times New Roman"/>
          <w:b/>
          <w:color w:val="000000"/>
          <w:shd w:val="clear" w:color="auto" w:fill="FFFFFF"/>
        </w:rPr>
      </w:pPr>
    </w:p>
    <w:p w14:paraId="62EF53A1" w14:textId="77777777" w:rsidR="00BA4A81" w:rsidRDefault="00AA1B97" w:rsidP="00BA4A81">
      <w:pPr>
        <w:rPr>
          <w:rFonts w:ascii="Calibri" w:eastAsia="Times New Roman" w:hAnsi="Calibri" w:cs="Times New Roman"/>
          <w:b/>
          <w:color w:val="000000"/>
          <w:shd w:val="clear" w:color="auto" w:fill="FFFFFF"/>
        </w:rPr>
      </w:pPr>
      <w:r w:rsidRPr="00CD5711">
        <w:rPr>
          <w:rFonts w:ascii="Calibri" w:eastAsia="Times New Roman" w:hAnsi="Calibri" w:cs="Times New Roman"/>
          <w:b/>
          <w:color w:val="000000"/>
          <w:shd w:val="clear" w:color="auto" w:fill="FFFFFF"/>
        </w:rPr>
        <w:t>Board:</w:t>
      </w:r>
      <w:r w:rsidR="00CD5711" w:rsidRPr="00CD5711">
        <w:rPr>
          <w:rFonts w:ascii="Calibri" w:eastAsia="Times New Roman" w:hAnsi="Calibri" w:cs="Times New Roman"/>
          <w:b/>
          <w:color w:val="000000"/>
          <w:shd w:val="clear" w:color="auto" w:fill="FFFFFF"/>
        </w:rPr>
        <w:t xml:space="preserve"> </w:t>
      </w:r>
      <w:r w:rsidR="00E15C12">
        <w:rPr>
          <w:rFonts w:ascii="Calibri" w:eastAsia="Times New Roman" w:hAnsi="Calibri" w:cs="Times New Roman"/>
          <w:b/>
          <w:color w:val="000000"/>
          <w:shd w:val="clear" w:color="auto" w:fill="FFFFFF"/>
        </w:rPr>
        <w:t>[insert here]</w:t>
      </w:r>
    </w:p>
    <w:p w14:paraId="12683736" w14:textId="77777777" w:rsidR="00CD5711" w:rsidRPr="00CD5711" w:rsidRDefault="00CD5711" w:rsidP="00BA4A81">
      <w:pPr>
        <w:rPr>
          <w:rFonts w:ascii="Calibri" w:eastAsia="Times New Roman" w:hAnsi="Calibri" w:cs="Times New Roman"/>
          <w:b/>
          <w:color w:val="000000"/>
          <w:shd w:val="clear" w:color="auto" w:fill="FFFFFF"/>
        </w:rPr>
      </w:pPr>
    </w:p>
    <w:p w14:paraId="431ABF6D" w14:textId="77777777" w:rsidR="00BA4A81" w:rsidRDefault="00BA4A81" w:rsidP="00BA4A81">
      <w:pPr>
        <w:rPr>
          <w:rFonts w:ascii="Calibri" w:eastAsia="Times New Roman" w:hAnsi="Calibri" w:cs="Times New Roman"/>
          <w:color w:val="000000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87"/>
        <w:gridCol w:w="4103"/>
      </w:tblGrid>
      <w:tr w:rsidR="00BA4A81" w:rsidRPr="00CD5711" w14:paraId="50B5F806" w14:textId="77777777" w:rsidTr="00BA4A81">
        <w:tc>
          <w:tcPr>
            <w:tcW w:w="4258" w:type="dxa"/>
          </w:tcPr>
          <w:p w14:paraId="742E83E6" w14:textId="77777777" w:rsidR="00BA4A81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Hospital(s)</w:t>
            </w:r>
            <w:r w:rsidR="00BA4A81" w:rsidRPr="00CD5711">
              <w:rPr>
                <w:rFonts w:ascii="Calibri" w:eastAsia="Times New Roman" w:hAnsi="Calibri" w:cs="Times New Roman"/>
              </w:rPr>
              <w:t xml:space="preserve"> with stroke unit</w:t>
            </w:r>
            <w:r w:rsidRPr="00CD5711">
              <w:rPr>
                <w:rFonts w:ascii="Calibri" w:eastAsia="Times New Roman" w:hAnsi="Calibri" w:cs="Times New Roman"/>
              </w:rPr>
              <w:t>(</w:t>
            </w:r>
            <w:r w:rsidR="00BA4A81" w:rsidRPr="00CD5711">
              <w:rPr>
                <w:rFonts w:ascii="Calibri" w:eastAsia="Times New Roman" w:hAnsi="Calibri" w:cs="Times New Roman"/>
              </w:rPr>
              <w:t>s</w:t>
            </w:r>
            <w:r w:rsidRPr="00CD5711">
              <w:rPr>
                <w:rFonts w:ascii="Calibri" w:eastAsia="Times New Roman" w:hAnsi="Calibri" w:cs="Times New Roman"/>
              </w:rPr>
              <w:t>)</w:t>
            </w:r>
            <w:r w:rsidR="00BA4A81" w:rsidRPr="00CD5711">
              <w:rPr>
                <w:rFonts w:ascii="Calibri" w:eastAsia="Times New Roman" w:hAnsi="Calibri" w:cs="Times New Roman"/>
              </w:rPr>
              <w:t xml:space="preserve"> and number of beds</w:t>
            </w:r>
          </w:p>
        </w:tc>
        <w:tc>
          <w:tcPr>
            <w:tcW w:w="4258" w:type="dxa"/>
          </w:tcPr>
          <w:p w14:paraId="3786FD73" w14:textId="77777777" w:rsidR="00BA4A81" w:rsidRPr="00CD5711" w:rsidRDefault="00BA4A81" w:rsidP="00BA4A81">
            <w:pPr>
              <w:rPr>
                <w:rFonts w:ascii="Calibri" w:eastAsia="Times New Roman" w:hAnsi="Calibri" w:cs="Times New Roman"/>
              </w:rPr>
            </w:pPr>
          </w:p>
        </w:tc>
      </w:tr>
      <w:tr w:rsidR="00BA4A81" w:rsidRPr="00CD5711" w14:paraId="78AE38A6" w14:textId="77777777" w:rsidTr="00BA4A81">
        <w:tc>
          <w:tcPr>
            <w:tcW w:w="4258" w:type="dxa"/>
          </w:tcPr>
          <w:p w14:paraId="6FF8D073" w14:textId="77777777" w:rsidR="00BA4A81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Community teams</w:t>
            </w:r>
          </w:p>
          <w:p w14:paraId="3761B68D" w14:textId="77777777" w:rsidR="00AA1B97" w:rsidRPr="00CD5711" w:rsidRDefault="00AA1B97" w:rsidP="00AA1B97">
            <w:pPr>
              <w:pStyle w:val="ListParagraph"/>
              <w:numPr>
                <w:ilvl w:val="0"/>
                <w:numId w:val="1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Generic/stroke specific</w:t>
            </w:r>
          </w:p>
          <w:p w14:paraId="3AA512EB" w14:textId="77777777" w:rsidR="00AA1B97" w:rsidRPr="00CD5711" w:rsidRDefault="00AA1B97" w:rsidP="00AA1B97">
            <w:pPr>
              <w:pStyle w:val="ListParagraph"/>
              <w:numPr>
                <w:ilvl w:val="0"/>
                <w:numId w:val="1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Staffing</w:t>
            </w:r>
          </w:p>
          <w:p w14:paraId="69D39716" w14:textId="77777777" w:rsidR="00AA1B97" w:rsidRPr="00CD5711" w:rsidRDefault="00AA1B97" w:rsidP="00AA1B97">
            <w:pPr>
              <w:pStyle w:val="ListParagraph"/>
              <w:numPr>
                <w:ilvl w:val="0"/>
                <w:numId w:val="1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Health and social care integration</w:t>
            </w:r>
          </w:p>
          <w:p w14:paraId="75581F66" w14:textId="77777777" w:rsidR="00AA1B97" w:rsidRPr="00CD5711" w:rsidRDefault="00AA1B97" w:rsidP="00AA1B97">
            <w:pPr>
              <w:pStyle w:val="ListParagraph"/>
              <w:numPr>
                <w:ilvl w:val="0"/>
                <w:numId w:val="1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Number of referrals per week/month and number of these that are stroke</w:t>
            </w:r>
          </w:p>
        </w:tc>
        <w:tc>
          <w:tcPr>
            <w:tcW w:w="4258" w:type="dxa"/>
          </w:tcPr>
          <w:p w14:paraId="50B98849" w14:textId="77777777" w:rsidR="00BA4A81" w:rsidRPr="00CD5711" w:rsidRDefault="00BA4A81" w:rsidP="00BA4A81">
            <w:pPr>
              <w:rPr>
                <w:rFonts w:ascii="Calibri" w:eastAsia="Times New Roman" w:hAnsi="Calibri" w:cs="Times New Roman"/>
              </w:rPr>
            </w:pPr>
          </w:p>
        </w:tc>
      </w:tr>
      <w:tr w:rsidR="00BA4A81" w:rsidRPr="00CD5711" w14:paraId="624AB8B9" w14:textId="77777777" w:rsidTr="00BA4A81">
        <w:tc>
          <w:tcPr>
            <w:tcW w:w="4258" w:type="dxa"/>
          </w:tcPr>
          <w:p w14:paraId="4EC03A3B" w14:textId="77777777" w:rsidR="00BA4A81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Staffing of community teams</w:t>
            </w:r>
          </w:p>
          <w:p w14:paraId="3F86C213" w14:textId="77777777" w:rsidR="00AA1B97" w:rsidRPr="00CD5711" w:rsidRDefault="00AA1B97" w:rsidP="00AA1B97">
            <w:pPr>
              <w:pStyle w:val="ListParagraph"/>
              <w:numPr>
                <w:ilvl w:val="0"/>
                <w:numId w:val="2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Professional and band skills mix</w:t>
            </w:r>
          </w:p>
          <w:p w14:paraId="2FD0282C" w14:textId="77777777" w:rsidR="00AA1B97" w:rsidRPr="00CD5711" w:rsidRDefault="00AA1B97" w:rsidP="00AA1B97">
            <w:pPr>
              <w:pStyle w:val="ListParagraph"/>
              <w:numPr>
                <w:ilvl w:val="0"/>
                <w:numId w:val="2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Rotational and static</w:t>
            </w:r>
          </w:p>
        </w:tc>
        <w:tc>
          <w:tcPr>
            <w:tcW w:w="4258" w:type="dxa"/>
          </w:tcPr>
          <w:p w14:paraId="5FA1EE95" w14:textId="77777777" w:rsidR="00BA4A81" w:rsidRPr="00CD5711" w:rsidRDefault="00BA4A81" w:rsidP="00BA4A81">
            <w:pPr>
              <w:rPr>
                <w:rFonts w:ascii="Calibri" w:eastAsia="Times New Roman" w:hAnsi="Calibri" w:cs="Times New Roman"/>
              </w:rPr>
            </w:pPr>
          </w:p>
        </w:tc>
      </w:tr>
      <w:tr w:rsidR="00AA1B97" w:rsidRPr="00CD5711" w14:paraId="68B6F79C" w14:textId="77777777" w:rsidTr="00BA4A81">
        <w:tc>
          <w:tcPr>
            <w:tcW w:w="4258" w:type="dxa"/>
          </w:tcPr>
          <w:p w14:paraId="679D6EF1" w14:textId="77777777" w:rsidR="00AA1B97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Team meetings</w:t>
            </w:r>
          </w:p>
        </w:tc>
        <w:tc>
          <w:tcPr>
            <w:tcW w:w="4258" w:type="dxa"/>
          </w:tcPr>
          <w:p w14:paraId="1DB5F64F" w14:textId="77777777" w:rsidR="00AA1B97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</w:p>
        </w:tc>
      </w:tr>
      <w:tr w:rsidR="00AA1B97" w:rsidRPr="00CD5711" w14:paraId="64F4B83D" w14:textId="77777777" w:rsidTr="00BA4A81">
        <w:tc>
          <w:tcPr>
            <w:tcW w:w="4258" w:type="dxa"/>
          </w:tcPr>
          <w:p w14:paraId="4E45FD61" w14:textId="77777777" w:rsidR="00AA1B97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Referral into community team</w:t>
            </w:r>
          </w:p>
          <w:p w14:paraId="6E1646AE" w14:textId="77777777" w:rsidR="00AA1B97" w:rsidRPr="00CD5711" w:rsidRDefault="00AA1B97" w:rsidP="00AA1B97">
            <w:pPr>
              <w:pStyle w:val="ListParagraph"/>
              <w:numPr>
                <w:ilvl w:val="0"/>
                <w:numId w:val="3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Who can make referrals</w:t>
            </w:r>
          </w:p>
          <w:p w14:paraId="67A2763F" w14:textId="77777777" w:rsidR="00AA1B97" w:rsidRPr="00CD5711" w:rsidRDefault="00AA1B97" w:rsidP="00AA1B97">
            <w:pPr>
              <w:pStyle w:val="ListParagraph"/>
              <w:numPr>
                <w:ilvl w:val="0"/>
                <w:numId w:val="3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What happens with re-referrals</w:t>
            </w:r>
          </w:p>
          <w:p w14:paraId="5E9F4499" w14:textId="77777777" w:rsidR="00AA1B97" w:rsidRPr="00CD5711" w:rsidRDefault="00AA1B97" w:rsidP="00AA1B97">
            <w:pPr>
              <w:pStyle w:val="ListParagraph"/>
              <w:numPr>
                <w:ilvl w:val="0"/>
                <w:numId w:val="3"/>
              </w:num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Is there a cap on the number/length of time of contacts?</w:t>
            </w:r>
          </w:p>
        </w:tc>
        <w:tc>
          <w:tcPr>
            <w:tcW w:w="4258" w:type="dxa"/>
          </w:tcPr>
          <w:p w14:paraId="1F178923" w14:textId="77777777" w:rsidR="00AA1B97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</w:p>
        </w:tc>
      </w:tr>
      <w:tr w:rsidR="00BA4A81" w:rsidRPr="00CD5711" w14:paraId="75A27A65" w14:textId="77777777" w:rsidTr="00BA4A81">
        <w:tc>
          <w:tcPr>
            <w:tcW w:w="4258" w:type="dxa"/>
          </w:tcPr>
          <w:p w14:paraId="1B4CE2AA" w14:textId="77777777" w:rsidR="00BA4A81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Supported self-management programmes that professionals are involved in providing</w:t>
            </w:r>
          </w:p>
        </w:tc>
        <w:tc>
          <w:tcPr>
            <w:tcW w:w="4258" w:type="dxa"/>
          </w:tcPr>
          <w:p w14:paraId="6FA059D0" w14:textId="77777777" w:rsidR="00BA4A81" w:rsidRPr="00CD5711" w:rsidRDefault="00BA4A81" w:rsidP="00BA4A81">
            <w:pPr>
              <w:rPr>
                <w:rFonts w:ascii="Calibri" w:eastAsia="Times New Roman" w:hAnsi="Calibri" w:cs="Times New Roman"/>
              </w:rPr>
            </w:pPr>
          </w:p>
        </w:tc>
      </w:tr>
      <w:tr w:rsidR="00BA4A81" w:rsidRPr="00CD5711" w14:paraId="2CB7F1EC" w14:textId="77777777" w:rsidTr="00BA4A81">
        <w:tc>
          <w:tcPr>
            <w:tcW w:w="4258" w:type="dxa"/>
          </w:tcPr>
          <w:p w14:paraId="753E5C04" w14:textId="77777777" w:rsidR="00BA4A81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Third sector supported self-management programmes that professionals refer stroke survivors onto</w:t>
            </w:r>
          </w:p>
        </w:tc>
        <w:tc>
          <w:tcPr>
            <w:tcW w:w="4258" w:type="dxa"/>
          </w:tcPr>
          <w:p w14:paraId="745CF1DF" w14:textId="77777777" w:rsidR="00BA4A81" w:rsidRPr="00CD5711" w:rsidRDefault="00BA4A81" w:rsidP="00BA4A81">
            <w:pPr>
              <w:rPr>
                <w:rFonts w:ascii="Calibri" w:eastAsia="Times New Roman" w:hAnsi="Calibri" w:cs="Times New Roman"/>
              </w:rPr>
            </w:pPr>
          </w:p>
        </w:tc>
      </w:tr>
      <w:tr w:rsidR="00BA4A81" w:rsidRPr="00CD5711" w14:paraId="72412588" w14:textId="77777777" w:rsidTr="00BA4A81">
        <w:tc>
          <w:tcPr>
            <w:tcW w:w="4258" w:type="dxa"/>
          </w:tcPr>
          <w:p w14:paraId="27C8B298" w14:textId="77777777" w:rsidR="00BA4A81" w:rsidRPr="00CD5711" w:rsidRDefault="00AA1B97" w:rsidP="00BA4A81">
            <w:pPr>
              <w:rPr>
                <w:rFonts w:ascii="Calibri" w:eastAsia="Times New Roman" w:hAnsi="Calibri" w:cs="Times New Roman"/>
              </w:rPr>
            </w:pPr>
            <w:r w:rsidRPr="00CD5711">
              <w:rPr>
                <w:rFonts w:ascii="Calibri" w:eastAsia="Times New Roman" w:hAnsi="Calibri" w:cs="Times New Roman"/>
              </w:rPr>
              <w:t>Additional comments</w:t>
            </w:r>
          </w:p>
        </w:tc>
        <w:tc>
          <w:tcPr>
            <w:tcW w:w="4258" w:type="dxa"/>
          </w:tcPr>
          <w:p w14:paraId="59782C1C" w14:textId="77777777" w:rsidR="00BA4A81" w:rsidRPr="00CD5711" w:rsidRDefault="00BA4A81" w:rsidP="00BA4A81">
            <w:pPr>
              <w:rPr>
                <w:rFonts w:ascii="Calibri" w:eastAsia="Times New Roman" w:hAnsi="Calibri" w:cs="Times New Roman"/>
              </w:rPr>
            </w:pPr>
          </w:p>
        </w:tc>
      </w:tr>
    </w:tbl>
    <w:p w14:paraId="4849B9CF" w14:textId="77777777" w:rsidR="00BA4A81" w:rsidRPr="00BA4A81" w:rsidRDefault="00BA4A81" w:rsidP="00BA4A8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6A0726" w14:textId="77777777" w:rsidR="004106EA" w:rsidRDefault="004106EA"/>
    <w:sectPr w:rsidR="004106EA" w:rsidSect="004106E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5312C"/>
    <w:multiLevelType w:val="hybridMultilevel"/>
    <w:tmpl w:val="4AFAE82A"/>
    <w:lvl w:ilvl="0" w:tplc="4B847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FD235B"/>
    <w:multiLevelType w:val="hybridMultilevel"/>
    <w:tmpl w:val="391AE3C8"/>
    <w:lvl w:ilvl="0" w:tplc="4B847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D90F29"/>
    <w:multiLevelType w:val="hybridMultilevel"/>
    <w:tmpl w:val="B22020F6"/>
    <w:lvl w:ilvl="0" w:tplc="4B847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81"/>
    <w:rsid w:val="004106EA"/>
    <w:rsid w:val="00752F2A"/>
    <w:rsid w:val="00AA1B97"/>
    <w:rsid w:val="00BA4A81"/>
    <w:rsid w:val="00CD5711"/>
    <w:rsid w:val="00E1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DF8CEC"/>
  <w14:defaultImageDpi w14:val="300"/>
  <w15:docId w15:val="{80F3173A-5655-4F7E-9F95-57ABB30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1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127b8d6-d60d-40aa-8475-b9c383e340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29EC6D2292984E9F2B1A50B559AFCC" ma:contentTypeVersion="17" ma:contentTypeDescription="Create a new document." ma:contentTypeScope="" ma:versionID="8d38f0c850cdc1c0136934342b6da450">
  <xsd:schema xmlns:xsd="http://www.w3.org/2001/XMLSchema" xmlns:xs="http://www.w3.org/2001/XMLSchema" xmlns:p="http://schemas.microsoft.com/office/2006/metadata/properties" xmlns:ns3="b127b8d6-d60d-40aa-8475-b9c383e3402a" xmlns:ns4="845b67f2-37c2-4fea-bb6d-fb2923e90df7" targetNamespace="http://schemas.microsoft.com/office/2006/metadata/properties" ma:root="true" ma:fieldsID="29ac27cf52da24d597d4c5d64c9deb85" ns3:_="" ns4:_="">
    <xsd:import namespace="b127b8d6-d60d-40aa-8475-b9c383e3402a"/>
    <xsd:import namespace="845b67f2-37c2-4fea-bb6d-fb2923e90d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7b8d6-d60d-40aa-8475-b9c383e340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5b67f2-37c2-4fea-bb6d-fb2923e90df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9F534-3138-484E-9407-B965B55C638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45b67f2-37c2-4fea-bb6d-fb2923e90df7"/>
    <ds:schemaRef ds:uri="http://purl.org/dc/elements/1.1/"/>
    <ds:schemaRef ds:uri="http://schemas.microsoft.com/office/2006/metadata/properties"/>
    <ds:schemaRef ds:uri="b127b8d6-d60d-40aa-8475-b9c383e3402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45BD090-CE0E-4E72-A451-9AE6B3EFC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F68AD-03C7-4172-A8C9-76C3461CF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27b8d6-d60d-40aa-8475-b9c383e3402a"/>
    <ds:schemaRef ds:uri="845b67f2-37c2-4fea-bb6d-fb2923e90d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Duncan Millar</dc:creator>
  <cp:keywords/>
  <dc:description/>
  <cp:lastModifiedBy>Kidd, Lisa</cp:lastModifiedBy>
  <cp:revision>3</cp:revision>
  <dcterms:created xsi:type="dcterms:W3CDTF">2023-12-19T09:51:00Z</dcterms:created>
  <dcterms:modified xsi:type="dcterms:W3CDTF">2023-12-19T10:02:00Z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0x010100A229EC6D2292984E9F2B1A50B559AFCC</vt:lpwstr>
  </property>
</Properties>
</file>